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南通中理外轮理货有限公司招聘岗位简介</w:t>
      </w:r>
    </w:p>
    <w:p>
      <w:pPr>
        <w:ind w:firstLine="560" w:firstLineChars="200"/>
        <w:rPr>
          <w:sz w:val="28"/>
          <w:szCs w:val="28"/>
        </w:rPr>
      </w:pPr>
    </w:p>
    <w:tbl>
      <w:tblPr>
        <w:tblStyle w:val="3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外轮理货员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年龄要求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30周岁以内（199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月3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日后出生）。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学历及专业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大专及以上学历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薪酬待遇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薪酬</w:t>
            </w:r>
            <w:r>
              <w:rPr>
                <w:sz w:val="24"/>
                <w:szCs w:val="24"/>
              </w:rPr>
              <w:t>待遇按公司规定执行；</w:t>
            </w:r>
            <w:r>
              <w:rPr>
                <w:rFonts w:hint="eastAsia"/>
                <w:sz w:val="24"/>
                <w:szCs w:val="24"/>
              </w:rPr>
              <w:t>缴纳五险一金；配发工作制服，劳护用品；享受带薪年休假、高温费等。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健康要求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身体健康，适应室外三班作业。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809" w:type="dxa"/>
            <w:vAlign w:val="center"/>
          </w:tcPr>
          <w:p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975" w:type="dxa"/>
            <w:vAlign w:val="center"/>
          </w:tcPr>
          <w:p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sz w:val="24"/>
                <w:szCs w:val="24"/>
              </w:rPr>
              <w:t>共党员在同等条件下优先录用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iYzNmNTY5NGIyZjZhNDMwNGQxNmNlNzA3NGFiNDIifQ=="/>
  </w:docVars>
  <w:rsids>
    <w:rsidRoot w:val="4E236A8C"/>
    <w:rsid w:val="4E236A8C"/>
    <w:rsid w:val="5BC0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156</Characters>
  <Lines>0</Lines>
  <Paragraphs>0</Paragraphs>
  <TotalTime>23</TotalTime>
  <ScaleCrop>false</ScaleCrop>
  <LinksUpToDate>false</LinksUpToDate>
  <CharactersWithSpaces>156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2022-07-15T01:26:00Z</dcterms:created>
  <dc:creator>Administrator</dc:creator>
  <cp:lastModifiedBy>Administrator</cp:lastModifiedBy>
  <cp:lastPrinted>2022-07-18T02:02:54Z</cp:lastPrinted>
  <dcterms:modified xsi:type="dcterms:W3CDTF">2022-07-18T02:22:38Z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BC565C04647E4E53A0AF62EB18C9A3E2</vt:lpwstr>
  </property>
</Properties>
</file>